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33" w:rsidRPr="007E2D8E" w:rsidRDefault="005F60C1" w:rsidP="005F60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 xml:space="preserve">Питања за </w:t>
      </w:r>
      <w:bookmarkStart w:id="0" w:name="_GoBack"/>
      <w:bookmarkEnd w:id="0"/>
      <w:r w:rsidRPr="007E2D8E">
        <w:rPr>
          <w:rFonts w:ascii="Times New Roman" w:hAnsi="Times New Roman" w:cs="Times New Roman"/>
          <w:sz w:val="24"/>
          <w:szCs w:val="24"/>
        </w:rPr>
        <w:t>4. недељу наставе – Орална хирургија</w:t>
      </w:r>
    </w:p>
    <w:p w:rsidR="005F60C1" w:rsidRPr="007E2D8E" w:rsidRDefault="005F60C1" w:rsidP="005F60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Фазе зарастања ране након вађења зуба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Значај коагулума у зарастању рана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Поступак са</w:t>
      </w:r>
      <w:r w:rsidR="007E2D8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7E2D8E">
        <w:rPr>
          <w:rFonts w:ascii="Times New Roman" w:hAnsi="Times New Roman" w:cs="Times New Roman"/>
          <w:sz w:val="24"/>
          <w:szCs w:val="24"/>
        </w:rPr>
        <w:t>раном  после вађења зуба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Општи чиниоци од значаја у зарастању рана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Локални чиниоци у зарастању рана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Успорено зарастање рана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Пос</w:t>
      </w:r>
      <w:r w:rsidR="00DA6FEE" w:rsidRPr="007E2D8E">
        <w:rPr>
          <w:rFonts w:ascii="Times New Roman" w:hAnsi="Times New Roman" w:cs="Times New Roman"/>
          <w:sz w:val="24"/>
          <w:szCs w:val="24"/>
          <w:lang/>
        </w:rPr>
        <w:t>т</w:t>
      </w:r>
      <w:r w:rsidRPr="007E2D8E">
        <w:rPr>
          <w:rFonts w:ascii="Times New Roman" w:hAnsi="Times New Roman" w:cs="Times New Roman"/>
          <w:sz w:val="24"/>
          <w:szCs w:val="24"/>
        </w:rPr>
        <w:t>екстракциони</w:t>
      </w:r>
      <w:r w:rsidR="007E2D8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7E2D8E">
        <w:rPr>
          <w:rFonts w:ascii="Times New Roman" w:hAnsi="Times New Roman" w:cs="Times New Roman"/>
          <w:sz w:val="24"/>
          <w:szCs w:val="24"/>
        </w:rPr>
        <w:t>бол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Етиологија алвеолита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Клиничка слика алвеолита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Терапија алвеолита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Инфекција ране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Страно тело у рани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Секундарно постекстракционо крварење</w:t>
      </w:r>
    </w:p>
    <w:p w:rsidR="005F60C1" w:rsidRPr="007E2D8E" w:rsidRDefault="005F60C1" w:rsidP="005F60C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2D8E">
        <w:rPr>
          <w:rFonts w:ascii="Times New Roman" w:hAnsi="Times New Roman" w:cs="Times New Roman"/>
          <w:sz w:val="24"/>
          <w:szCs w:val="24"/>
        </w:rPr>
        <w:t>Деформација алвеоларног гребена</w:t>
      </w:r>
    </w:p>
    <w:sectPr w:rsidR="005F60C1" w:rsidRPr="007E2D8E" w:rsidSect="000B1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E549C"/>
    <w:multiLevelType w:val="hybridMultilevel"/>
    <w:tmpl w:val="EE028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F60C1"/>
    <w:rsid w:val="000B1C33"/>
    <w:rsid w:val="000E19EB"/>
    <w:rsid w:val="005F60C1"/>
    <w:rsid w:val="007E2D8E"/>
    <w:rsid w:val="00DA6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</dc:creator>
  <cp:lastModifiedBy>Kaja</cp:lastModifiedBy>
  <cp:revision>2</cp:revision>
  <dcterms:created xsi:type="dcterms:W3CDTF">2017-09-04T08:28:00Z</dcterms:created>
  <dcterms:modified xsi:type="dcterms:W3CDTF">2017-09-04T08:28:00Z</dcterms:modified>
</cp:coreProperties>
</file>